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65AED" w14:textId="77777777" w:rsidR="00602BF5" w:rsidRDefault="00602BF5" w:rsidP="00A13A15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  <w:color w:val="000000" w:themeColor="text1"/>
        </w:rPr>
      </w:pPr>
    </w:p>
    <w:p w14:paraId="05DEC8EA" w14:textId="7509B94B" w:rsidR="00A13A15" w:rsidRPr="001E0AAA" w:rsidRDefault="00A13A15" w:rsidP="00A13A15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1E0AAA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4ECE65D0" w14:textId="77777777" w:rsidR="00A13A15" w:rsidRPr="00602BF5" w:rsidRDefault="00A13A15" w:rsidP="00A13A15">
      <w:pPr>
        <w:spacing w:before="120" w:after="0" w:line="240" w:lineRule="auto"/>
        <w:ind w:right="6"/>
        <w:jc w:val="right"/>
        <w:rPr>
          <w:rFonts w:ascii="Arial Narrow" w:hAnsi="Arial Narrow" w:cs="Arial"/>
          <w:sz w:val="20"/>
          <w:szCs w:val="20"/>
        </w:rPr>
      </w:pPr>
      <w:r w:rsidRPr="00602BF5">
        <w:rPr>
          <w:rFonts w:ascii="Arial Narrow" w:hAnsi="Arial Narrow" w:cs="Arial"/>
          <w:sz w:val="20"/>
          <w:szCs w:val="20"/>
        </w:rPr>
        <w:t xml:space="preserve">Ciudad de México, </w:t>
      </w:r>
      <w:r w:rsidR="00C97A08" w:rsidRPr="00602BF5">
        <w:rPr>
          <w:rFonts w:ascii="Arial Narrow" w:hAnsi="Arial Narrow" w:cs="Arial"/>
          <w:sz w:val="20"/>
          <w:szCs w:val="20"/>
        </w:rPr>
        <w:t>2</w:t>
      </w:r>
      <w:r w:rsidRPr="00602BF5">
        <w:rPr>
          <w:rFonts w:ascii="Arial Narrow" w:hAnsi="Arial Narrow" w:cs="Arial"/>
          <w:sz w:val="20"/>
          <w:szCs w:val="20"/>
        </w:rPr>
        <w:t xml:space="preserve"> de mayo de 2020</w:t>
      </w:r>
    </w:p>
    <w:p w14:paraId="5F24CE3A" w14:textId="77777777" w:rsidR="00A13A15" w:rsidRPr="001E0AAA" w:rsidRDefault="00A13A15" w:rsidP="00A13A1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39"/>
        <w:gridCol w:w="9009"/>
      </w:tblGrid>
      <w:tr w:rsidR="00A13A15" w:rsidRPr="001E0AAA" w14:paraId="39A257FA" w14:textId="77777777" w:rsidTr="001B47D0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0875F7" w14:textId="77777777" w:rsidR="00A13A15" w:rsidRPr="001E0AAA" w:rsidRDefault="00A13A15" w:rsidP="00C97A08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2fwazc2qb3nq"/>
            <w:bookmarkStart w:id="1" w:name="_heading=h.j0f27mkibakt"/>
            <w:bookmarkEnd w:id="0"/>
            <w:bookmarkEnd w:id="1"/>
            <w:r w:rsidRPr="001E0AAA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A13A15" w:rsidRPr="001E0AAA" w14:paraId="7855929B" w14:textId="77777777" w:rsidTr="001B47D0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5E418" w14:textId="77777777" w:rsidR="00A13A15" w:rsidRPr="001E0AAA" w:rsidRDefault="00A13A15" w:rsidP="00C97A08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9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C3120" w14:textId="77777777" w:rsidR="00A13A15" w:rsidRPr="001E0AAA" w:rsidRDefault="00C97A08" w:rsidP="00C97A08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2</w:t>
            </w:r>
            <w:r w:rsidR="00A13A15">
              <w:rPr>
                <w:rFonts w:ascii="Arial Narrow" w:eastAsia="Arial" w:hAnsi="Arial Narrow" w:cs="Arial"/>
              </w:rPr>
              <w:t xml:space="preserve"> de mayo</w:t>
            </w:r>
            <w:r w:rsidR="00A13A15" w:rsidRPr="001E0AAA">
              <w:rPr>
                <w:rFonts w:ascii="Arial Narrow" w:eastAsia="Arial" w:hAnsi="Arial Narrow" w:cs="Arial"/>
              </w:rPr>
              <w:t xml:space="preserve"> de 2020. De 19:00 a 20:00 horas.</w:t>
            </w:r>
          </w:p>
        </w:tc>
      </w:tr>
      <w:tr w:rsidR="00A13A15" w:rsidRPr="001E0AAA" w14:paraId="7B53F630" w14:textId="77777777" w:rsidTr="001B47D0">
        <w:trPr>
          <w:trHeight w:val="263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6396D" w14:textId="77777777" w:rsidR="00A13A15" w:rsidRPr="001E0AAA" w:rsidRDefault="00A13A15" w:rsidP="00C97A08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9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5BA79" w14:textId="77777777" w:rsidR="00A13A15" w:rsidRPr="001E0AAA" w:rsidRDefault="00A13A15" w:rsidP="00C97A08">
            <w:pPr>
              <w:spacing w:line="240" w:lineRule="auto"/>
            </w:pPr>
            <w:r w:rsidRPr="001E0AAA">
              <w:rPr>
                <w:rFonts w:ascii="Arial Narrow" w:eastAsia="Arial" w:hAnsi="Arial Narrow" w:cs="Arial"/>
              </w:rPr>
              <w:t xml:space="preserve">Secretaría de Salud. </w:t>
            </w:r>
          </w:p>
          <w:p w14:paraId="643FB6C8" w14:textId="77777777" w:rsidR="00A13A15" w:rsidRPr="001E0AAA" w:rsidRDefault="00A13A15" w:rsidP="00C97A08">
            <w:pPr>
              <w:spacing w:line="240" w:lineRule="auto"/>
            </w:pPr>
            <w:r w:rsidRPr="001E0AAA">
              <w:rPr>
                <w:rFonts w:ascii="Arial Narrow" w:hAnsi="Arial Narrow"/>
              </w:rPr>
              <w:t>Comunicado Técnico Diario. Coronavirus (COVID-19).</w:t>
            </w:r>
          </w:p>
        </w:tc>
      </w:tr>
      <w:tr w:rsidR="00A13A15" w:rsidRPr="001E0AAA" w14:paraId="6D60AB22" w14:textId="77777777" w:rsidTr="001B47D0">
        <w:trPr>
          <w:trHeight w:val="567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87FFA" w14:textId="77777777" w:rsidR="00A13A15" w:rsidRPr="001E0AAA" w:rsidRDefault="00A13A15" w:rsidP="00C97A08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9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2936E" w14:textId="77777777" w:rsidR="00041817" w:rsidRPr="001071C0" w:rsidRDefault="00041817" w:rsidP="00041817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071C0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7A0EB53B" w14:textId="77777777" w:rsidR="00041817" w:rsidRDefault="00041817" w:rsidP="00041817">
            <w:p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1071C0">
              <w:rPr>
                <w:rFonts w:ascii="Arial Narrow" w:eastAsia="Arial" w:hAnsi="Arial Narrow" w:cs="Arial"/>
                <w:bCs/>
              </w:rPr>
              <w:t>Total de casos confirmados:</w:t>
            </w:r>
            <w:r w:rsidRPr="001071C0">
              <w:rPr>
                <w:rFonts w:ascii="Arial Narrow" w:eastAsia="Arial" w:hAnsi="Arial Narrow" w:cs="Arial"/>
                <w:b/>
              </w:rPr>
              <w:t xml:space="preserve"> 3,</w:t>
            </w:r>
            <w:r w:rsidR="00C97A08">
              <w:rPr>
                <w:rFonts w:ascii="Arial Narrow" w:eastAsia="Arial" w:hAnsi="Arial Narrow" w:cs="Arial"/>
                <w:b/>
              </w:rPr>
              <w:t>267</w:t>
            </w:r>
            <w:r w:rsidR="00BC45B7">
              <w:rPr>
                <w:rFonts w:ascii="Arial Narrow" w:eastAsia="Arial" w:hAnsi="Arial Narrow" w:cs="Arial"/>
                <w:b/>
              </w:rPr>
              <w:t>,</w:t>
            </w:r>
            <w:r w:rsidR="00C97A08">
              <w:rPr>
                <w:rFonts w:ascii="Arial Narrow" w:eastAsia="Arial" w:hAnsi="Arial Narrow" w:cs="Arial"/>
                <w:b/>
              </w:rPr>
              <w:t>184</w:t>
            </w:r>
            <w:r w:rsidRPr="001071C0">
              <w:rPr>
                <w:rFonts w:ascii="Arial Narrow" w:eastAsia="Arial" w:hAnsi="Arial Narrow" w:cs="Arial"/>
                <w:b/>
              </w:rPr>
              <w:t xml:space="preserve"> </w:t>
            </w:r>
            <w:r w:rsidRPr="001071C0">
              <w:rPr>
                <w:rFonts w:ascii="Arial Narrow" w:eastAsia="Arial" w:hAnsi="Arial Narrow" w:cs="Arial"/>
                <w:bCs/>
              </w:rPr>
              <w:t>(</w:t>
            </w:r>
            <w:r w:rsidR="00C97A08">
              <w:rPr>
                <w:rFonts w:ascii="Arial Narrow" w:eastAsia="Arial" w:hAnsi="Arial Narrow" w:cs="Arial"/>
                <w:bCs/>
              </w:rPr>
              <w:t>91</w:t>
            </w:r>
            <w:r>
              <w:rPr>
                <w:rFonts w:ascii="Arial Narrow" w:eastAsia="Arial" w:hAnsi="Arial Narrow" w:cs="Arial"/>
                <w:bCs/>
              </w:rPr>
              <w:t>,</w:t>
            </w:r>
            <w:r w:rsidR="00C97A08">
              <w:rPr>
                <w:rFonts w:ascii="Arial Narrow" w:eastAsia="Arial" w:hAnsi="Arial Narrow" w:cs="Arial"/>
                <w:bCs/>
              </w:rPr>
              <w:t>882</w:t>
            </w:r>
            <w:r>
              <w:rPr>
                <w:rFonts w:ascii="Arial Narrow" w:eastAsia="Arial" w:hAnsi="Arial Narrow" w:cs="Arial"/>
                <w:bCs/>
                <w:lang w:val="es-ES_tradnl"/>
              </w:rPr>
              <w:t xml:space="preserve"> nuevos </w:t>
            </w:r>
            <w:r w:rsidRPr="001071C0">
              <w:rPr>
                <w:rFonts w:ascii="Arial Narrow" w:eastAsia="Arial" w:hAnsi="Arial Narrow" w:cs="Arial"/>
                <w:bCs/>
                <w:lang w:val="es-ES_tradnl"/>
              </w:rPr>
              <w:t>casos</w:t>
            </w:r>
            <w:r w:rsidRPr="001071C0">
              <w:rPr>
                <w:rFonts w:ascii="Arial Narrow" w:eastAsia="Arial" w:hAnsi="Arial Narrow" w:cs="Arial"/>
                <w:bCs/>
              </w:rPr>
              <w:t>).</w:t>
            </w:r>
          </w:p>
          <w:p w14:paraId="214B8335" w14:textId="77777777" w:rsidR="00BC45B7" w:rsidRPr="00BA0367" w:rsidRDefault="00BC45B7" w:rsidP="00BC45B7">
            <w:pPr>
              <w:rPr>
                <w:rFonts w:ascii="Arial Narrow" w:hAnsi="Arial Narrow"/>
              </w:rPr>
            </w:pPr>
            <w:r>
              <w:rPr>
                <w:rFonts w:ascii="Arial Narrow" w:eastAsia="Arial" w:hAnsi="Arial Narrow" w:cs="Arial"/>
                <w:bCs/>
              </w:rPr>
              <w:t>C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asos han </w:t>
            </w:r>
            <w:r>
              <w:rPr>
                <w:rFonts w:ascii="Arial Narrow" w:eastAsia="Arial" w:hAnsi="Arial Narrow" w:cs="Arial"/>
                <w:bCs/>
              </w:rPr>
              <w:t xml:space="preserve">ocurrido en los últimos 14 días: </w:t>
            </w:r>
            <w:r w:rsidRPr="00BC45B7">
              <w:rPr>
                <w:rFonts w:ascii="Arial Narrow" w:eastAsia="Arial" w:hAnsi="Arial Narrow" w:cs="Arial"/>
                <w:b/>
                <w:bCs/>
              </w:rPr>
              <w:t>1,</w:t>
            </w:r>
            <w:r w:rsidR="00C97A08">
              <w:rPr>
                <w:rFonts w:ascii="Arial Narrow" w:eastAsia="Arial" w:hAnsi="Arial Narrow" w:cs="Arial"/>
                <w:b/>
                <w:bCs/>
              </w:rPr>
              <w:t>121</w:t>
            </w:r>
            <w:r w:rsidRPr="00BC45B7">
              <w:rPr>
                <w:rFonts w:ascii="Arial Narrow" w:eastAsia="Arial" w:hAnsi="Arial Narrow" w:cs="Arial"/>
                <w:b/>
                <w:bCs/>
              </w:rPr>
              <w:t>,</w:t>
            </w:r>
            <w:r w:rsidR="00C97A08">
              <w:rPr>
                <w:rFonts w:ascii="Arial Narrow" w:eastAsia="Arial" w:hAnsi="Arial Narrow" w:cs="Arial"/>
                <w:b/>
                <w:bCs/>
              </w:rPr>
              <w:t>146</w:t>
            </w:r>
            <w:r w:rsidR="00C97A08">
              <w:rPr>
                <w:rFonts w:ascii="Arial Narrow" w:eastAsia="Arial" w:hAnsi="Arial Narrow" w:cs="Arial"/>
                <w:bCs/>
              </w:rPr>
              <w:t xml:space="preserve"> (34</w:t>
            </w:r>
            <w:r>
              <w:rPr>
                <w:rFonts w:ascii="Arial Narrow" w:eastAsia="Arial" w:hAnsi="Arial Narrow" w:cs="Arial"/>
                <w:bCs/>
              </w:rPr>
              <w:t>% del total)</w:t>
            </w:r>
          </w:p>
          <w:p w14:paraId="68F55BF2" w14:textId="77777777" w:rsidR="00BC45B7" w:rsidRPr="00BA0367" w:rsidRDefault="00BC45B7" w:rsidP="00BC45B7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eastAsia="Arial" w:hAnsi="Arial Narrow" w:cs="Arial"/>
                <w:bCs/>
              </w:rPr>
              <w:t>T</w:t>
            </w:r>
            <w:r w:rsidRPr="00BA0367">
              <w:rPr>
                <w:rFonts w:ascii="Arial Narrow" w:eastAsia="Arial" w:hAnsi="Arial Narrow" w:cs="Arial"/>
                <w:bCs/>
              </w:rPr>
              <w:t>asa de letalidad global</w:t>
            </w:r>
            <w:r>
              <w:rPr>
                <w:rFonts w:ascii="Arial Narrow" w:eastAsia="Arial" w:hAnsi="Arial Narrow" w:cs="Arial"/>
                <w:bCs/>
              </w:rPr>
              <w:t xml:space="preserve">: </w:t>
            </w:r>
            <w:r>
              <w:rPr>
                <w:rFonts w:ascii="Arial Narrow" w:eastAsia="Arial" w:hAnsi="Arial Narrow" w:cs="Arial"/>
                <w:b/>
              </w:rPr>
              <w:t>7.</w:t>
            </w:r>
            <w:r w:rsidR="00C97A08">
              <w:rPr>
                <w:rFonts w:ascii="Arial Narrow" w:eastAsia="Arial" w:hAnsi="Arial Narrow" w:cs="Arial"/>
                <w:b/>
              </w:rPr>
              <w:t>0</w:t>
            </w:r>
            <w:r w:rsidRPr="00BA0367">
              <w:rPr>
                <w:rFonts w:ascii="Arial Narrow" w:eastAsia="Arial" w:hAnsi="Arial Narrow" w:cs="Arial"/>
                <w:bCs/>
              </w:rPr>
              <w:t>%.</w:t>
            </w:r>
          </w:p>
          <w:p w14:paraId="27D54EFF" w14:textId="77777777" w:rsidR="00A13A15" w:rsidRDefault="00C97A08" w:rsidP="00C97A08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>
              <w:rPr>
                <w:rFonts w:ascii="Arial Narrow" w:eastAsia="Arial" w:hAnsi="Arial Narrow" w:cs="Arial"/>
                <w:b/>
                <w:bCs/>
                <w:noProof/>
                <w:u w:val="single"/>
                <w:lang w:eastAsia="es-ES"/>
              </w:rPr>
              <w:drawing>
                <wp:inline distT="0" distB="0" distL="0" distR="0" wp14:anchorId="09DB4028" wp14:editId="3B38E2CC">
                  <wp:extent cx="5384800" cy="29972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" r="5983" b="4838"/>
                          <a:stretch/>
                        </pic:blipFill>
                        <pic:spPr bwMode="auto">
                          <a:xfrm>
                            <a:off x="0" y="0"/>
                            <a:ext cx="53848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13572" w14:textId="77777777" w:rsidR="00A13A15" w:rsidRPr="00BA0367" w:rsidRDefault="00A13A15" w:rsidP="00C97A08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BA0367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7A9C1008" w14:textId="31862940" w:rsidR="00A13A15" w:rsidRPr="001B47D0" w:rsidRDefault="00A13A15" w:rsidP="001B47D0">
            <w:pPr>
              <w:pStyle w:val="Prrafodelista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B47D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B47D0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22</w:t>
            </w:r>
            <w:r w:rsidR="00BC45B7" w:rsidRPr="001B47D0">
              <w:rPr>
                <w:rFonts w:ascii="Arial Narrow" w:eastAsia="Arial" w:hAnsi="Arial Narrow" w:cs="Arial"/>
                <w:b/>
                <w:bCs/>
              </w:rPr>
              <w:t>,</w:t>
            </w:r>
            <w:r w:rsidR="001B47D0" w:rsidRPr="001B47D0">
              <w:rPr>
                <w:rFonts w:ascii="Arial Narrow" w:eastAsia="Arial" w:hAnsi="Arial Narrow" w:cs="Arial"/>
                <w:b/>
                <w:bCs/>
              </w:rPr>
              <w:t>0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88</w:t>
            </w:r>
            <w:r w:rsidR="00BC45B7" w:rsidRPr="001B47D0">
              <w:rPr>
                <w:rFonts w:ascii="Arial Narrow" w:eastAsia="Arial" w:hAnsi="Arial Narrow" w:cs="Arial"/>
                <w:bCs/>
              </w:rPr>
              <w:t xml:space="preserve"> </w:t>
            </w:r>
            <w:r w:rsidRPr="001B47D0">
              <w:rPr>
                <w:rFonts w:ascii="Arial Narrow" w:eastAsia="Arial" w:hAnsi="Arial Narrow" w:cs="Arial"/>
                <w:bCs/>
              </w:rPr>
              <w:t>(</w:t>
            </w:r>
            <w:r w:rsidR="008C214E" w:rsidRPr="001B47D0">
              <w:rPr>
                <w:rFonts w:ascii="Arial Narrow" w:eastAsia="Arial" w:hAnsi="Arial Narrow" w:cs="Arial"/>
                <w:bCs/>
              </w:rPr>
              <w:t>1,</w:t>
            </w:r>
            <w:r w:rsidR="00C97A08" w:rsidRPr="001B47D0">
              <w:rPr>
                <w:rFonts w:ascii="Arial Narrow" w:eastAsia="Arial" w:hAnsi="Arial Narrow" w:cs="Arial"/>
                <w:bCs/>
              </w:rPr>
              <w:t>349</w:t>
            </w:r>
            <w:r w:rsidR="008C214E" w:rsidRPr="001B47D0">
              <w:rPr>
                <w:rFonts w:ascii="Arial Narrow" w:eastAsia="Arial" w:hAnsi="Arial Narrow" w:cs="Arial"/>
                <w:bCs/>
              </w:rPr>
              <w:t xml:space="preserve"> </w:t>
            </w:r>
            <w:r w:rsidRPr="001B47D0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501FF6E6" w14:textId="77777777" w:rsidR="00041817" w:rsidRPr="001B47D0" w:rsidRDefault="00041817" w:rsidP="001B47D0">
            <w:pPr>
              <w:pStyle w:val="Prrafodelista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B47D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B47D0">
              <w:rPr>
                <w:rFonts w:ascii="Arial Narrow" w:eastAsia="Arial" w:hAnsi="Arial Narrow" w:cs="Arial"/>
                <w:bCs/>
              </w:rPr>
              <w:t xml:space="preserve"> de casos sospechosos: 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14</w:t>
            </w:r>
            <w:r w:rsidR="00BC45B7" w:rsidRPr="001B47D0">
              <w:rPr>
                <w:rFonts w:ascii="Arial Narrow" w:eastAsia="Arial" w:hAnsi="Arial Narrow" w:cs="Arial"/>
                <w:b/>
                <w:bCs/>
              </w:rPr>
              <w:t>,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536</w:t>
            </w:r>
            <w:r w:rsidR="00BC45B7" w:rsidRPr="001B47D0">
              <w:rPr>
                <w:rFonts w:ascii="Arial Narrow" w:eastAsia="Arial" w:hAnsi="Arial Narrow" w:cs="Arial"/>
                <w:bCs/>
              </w:rPr>
              <w:t xml:space="preserve"> (</w:t>
            </w:r>
            <w:r w:rsidR="00C97A08" w:rsidRPr="001B47D0">
              <w:rPr>
                <w:rFonts w:ascii="Arial Narrow" w:eastAsia="Arial" w:hAnsi="Arial Narrow" w:cs="Arial"/>
                <w:bCs/>
              </w:rPr>
              <w:t>-190</w:t>
            </w:r>
            <w:r w:rsidR="00BC45B7" w:rsidRPr="001B47D0">
              <w:rPr>
                <w:rFonts w:ascii="Arial Narrow" w:eastAsia="Arial" w:hAnsi="Arial Narrow" w:cs="Arial"/>
                <w:bCs/>
              </w:rPr>
              <w:t xml:space="preserve"> </w:t>
            </w:r>
            <w:r w:rsidR="00E741B5" w:rsidRPr="001B47D0">
              <w:rPr>
                <w:rFonts w:ascii="Arial Narrow" w:eastAsia="Arial" w:hAnsi="Arial Narrow" w:cs="Arial"/>
                <w:bCs/>
              </w:rPr>
              <w:t>respecto de</w:t>
            </w:r>
            <w:r w:rsidR="00BC45B7" w:rsidRPr="001B47D0">
              <w:rPr>
                <w:rFonts w:ascii="Arial Narrow" w:eastAsia="Arial" w:hAnsi="Arial Narrow" w:cs="Arial"/>
                <w:bCs/>
              </w:rPr>
              <w:t xml:space="preserve"> ayer).</w:t>
            </w:r>
          </w:p>
          <w:p w14:paraId="754FA700" w14:textId="77777777" w:rsidR="00A13A15" w:rsidRPr="001B47D0" w:rsidRDefault="00A13A15" w:rsidP="001B47D0">
            <w:pPr>
              <w:pStyle w:val="Prrafodelista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Arial Narrow" w:hAnsi="Arial Narrow"/>
              </w:rPr>
            </w:pPr>
            <w:proofErr w:type="gramStart"/>
            <w:r w:rsidRPr="001B47D0">
              <w:rPr>
                <w:rFonts w:ascii="Arial Narrow" w:hAnsi="Arial Narrow"/>
              </w:rPr>
              <w:t>Total</w:t>
            </w:r>
            <w:proofErr w:type="gramEnd"/>
            <w:r w:rsidRPr="001B47D0">
              <w:rPr>
                <w:rFonts w:ascii="Arial Narrow" w:hAnsi="Arial Narrow"/>
              </w:rPr>
              <w:t xml:space="preserve"> de casos activos: </w:t>
            </w:r>
            <w:r w:rsidR="00BC45B7" w:rsidRPr="001B47D0">
              <w:rPr>
                <w:rFonts w:ascii="Arial Narrow" w:hAnsi="Arial Narrow"/>
                <w:b/>
              </w:rPr>
              <w:t>6,</w:t>
            </w:r>
            <w:r w:rsidR="00C97A08" w:rsidRPr="001B47D0">
              <w:rPr>
                <w:rFonts w:ascii="Arial Narrow" w:hAnsi="Arial Narrow"/>
                <w:b/>
              </w:rPr>
              <w:t>580</w:t>
            </w:r>
            <w:r w:rsidR="00BC45B7" w:rsidRPr="001B47D0">
              <w:rPr>
                <w:rFonts w:ascii="Arial Narrow" w:hAnsi="Arial Narrow"/>
              </w:rPr>
              <w:t xml:space="preserve"> </w:t>
            </w:r>
            <w:r w:rsidRPr="001B47D0">
              <w:rPr>
                <w:rFonts w:ascii="Arial Narrow" w:hAnsi="Arial Narrow"/>
              </w:rPr>
              <w:t>(</w:t>
            </w:r>
            <w:r w:rsidR="00E741B5" w:rsidRPr="001B47D0">
              <w:rPr>
                <w:rFonts w:ascii="Arial Narrow" w:hAnsi="Arial Narrow"/>
              </w:rPr>
              <w:t>478</w:t>
            </w:r>
            <w:r w:rsidR="00945BFD" w:rsidRPr="001B47D0">
              <w:rPr>
                <w:rFonts w:ascii="Arial Narrow" w:hAnsi="Arial Narrow"/>
              </w:rPr>
              <w:t xml:space="preserve"> </w:t>
            </w:r>
            <w:r w:rsidRPr="001B47D0">
              <w:rPr>
                <w:rFonts w:ascii="Arial Narrow" w:hAnsi="Arial Narrow"/>
              </w:rPr>
              <w:t>+ que ayer).</w:t>
            </w:r>
          </w:p>
          <w:p w14:paraId="0BC695DA" w14:textId="77777777" w:rsidR="00FD364B" w:rsidRPr="001B47D0" w:rsidRDefault="00A13A15" w:rsidP="001B47D0">
            <w:pPr>
              <w:pStyle w:val="Prrafodelista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B47D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B47D0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2</w:t>
            </w:r>
            <w:r w:rsidR="00BC45B7" w:rsidRPr="001B47D0">
              <w:rPr>
                <w:rFonts w:ascii="Arial Narrow" w:eastAsia="Arial" w:hAnsi="Arial Narrow" w:cs="Arial"/>
                <w:b/>
                <w:bCs/>
              </w:rPr>
              <w:t>,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061</w:t>
            </w:r>
            <w:r w:rsidR="00BC45B7" w:rsidRPr="001B47D0">
              <w:rPr>
                <w:rFonts w:ascii="Arial Narrow" w:eastAsia="Arial" w:hAnsi="Arial Narrow" w:cs="Arial"/>
                <w:bCs/>
              </w:rPr>
              <w:t xml:space="preserve"> </w:t>
            </w:r>
            <w:r w:rsidRPr="001B47D0">
              <w:rPr>
                <w:rFonts w:ascii="Arial Narrow" w:eastAsia="Arial" w:hAnsi="Arial Narrow" w:cs="Arial"/>
                <w:bCs/>
              </w:rPr>
              <w:t>(</w:t>
            </w:r>
            <w:r w:rsidR="00C97A08" w:rsidRPr="001B47D0">
              <w:rPr>
                <w:rFonts w:ascii="Arial Narrow" w:eastAsia="Arial" w:hAnsi="Arial Narrow" w:cs="Arial"/>
                <w:bCs/>
              </w:rPr>
              <w:t>89</w:t>
            </w:r>
            <w:r w:rsidR="00AC2654" w:rsidRPr="001B47D0">
              <w:rPr>
                <w:rFonts w:ascii="Arial Narrow" w:eastAsia="Arial" w:hAnsi="Arial Narrow" w:cs="Arial"/>
                <w:bCs/>
              </w:rPr>
              <w:t xml:space="preserve"> </w:t>
            </w:r>
            <w:r w:rsidRPr="001B47D0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5C6F8092" w14:textId="77777777" w:rsidR="00A13A15" w:rsidRPr="00BA0367" w:rsidRDefault="00A13A15" w:rsidP="00C97A08">
            <w:pPr>
              <w:spacing w:after="120" w:line="240" w:lineRule="auto"/>
              <w:jc w:val="both"/>
              <w:rPr>
                <w:rFonts w:ascii="Arial Narrow" w:hAnsi="Arial Narrow"/>
                <w:b/>
                <w:bCs/>
                <w:u w:val="single"/>
              </w:rPr>
            </w:pPr>
            <w:r w:rsidRPr="00BA0367">
              <w:rPr>
                <w:rFonts w:ascii="Arial Narrow" w:hAnsi="Arial Narrow"/>
                <w:b/>
                <w:bCs/>
                <w:u w:val="single"/>
              </w:rPr>
              <w:t>Ciudad de México</w:t>
            </w:r>
          </w:p>
          <w:p w14:paraId="3CA4399B" w14:textId="77777777" w:rsidR="00A13A15" w:rsidRPr="001B47D0" w:rsidRDefault="00A13A15" w:rsidP="001B47D0">
            <w:pPr>
              <w:pStyle w:val="Prrafodelist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Arial Narrow" w:hAnsi="Arial Narrow"/>
              </w:rPr>
            </w:pPr>
            <w:proofErr w:type="gramStart"/>
            <w:r w:rsidRPr="001B47D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B47D0">
              <w:rPr>
                <w:rFonts w:ascii="Arial Narrow" w:eastAsia="Arial" w:hAnsi="Arial Narrow" w:cs="Arial"/>
                <w:bCs/>
              </w:rPr>
              <w:t xml:space="preserve"> de casos </w:t>
            </w:r>
            <w:r w:rsidR="00AC2654" w:rsidRPr="001B47D0">
              <w:rPr>
                <w:rFonts w:ascii="Arial Narrow" w:eastAsia="Arial" w:hAnsi="Arial Narrow" w:cs="Arial"/>
                <w:bCs/>
              </w:rPr>
              <w:t>positivos</w:t>
            </w:r>
            <w:r w:rsidRPr="001B47D0">
              <w:rPr>
                <w:rFonts w:ascii="Arial Narrow" w:eastAsia="Arial" w:hAnsi="Arial Narrow" w:cs="Arial"/>
                <w:bCs/>
              </w:rPr>
              <w:t xml:space="preserve">: 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6</w:t>
            </w:r>
            <w:r w:rsidR="00AC2654" w:rsidRPr="001B47D0">
              <w:rPr>
                <w:rFonts w:ascii="Arial Narrow" w:eastAsia="Arial" w:hAnsi="Arial Narrow" w:cs="Arial"/>
                <w:b/>
                <w:bCs/>
              </w:rPr>
              <w:t>,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013</w:t>
            </w:r>
            <w:r w:rsidR="00AC2654" w:rsidRPr="001B47D0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="00AC2654" w:rsidRPr="001B47D0">
              <w:rPr>
                <w:rFonts w:ascii="Arial Narrow" w:hAnsi="Arial Narrow"/>
              </w:rPr>
              <w:t>(</w:t>
            </w:r>
            <w:r w:rsidR="00C97A08" w:rsidRPr="001B47D0">
              <w:rPr>
                <w:rFonts w:ascii="Arial Narrow" w:hAnsi="Arial Narrow"/>
              </w:rPr>
              <w:t>465</w:t>
            </w:r>
            <w:r w:rsidR="00AC2654" w:rsidRPr="001B47D0">
              <w:rPr>
                <w:rFonts w:ascii="Arial Narrow" w:hAnsi="Arial Narrow"/>
              </w:rPr>
              <w:t xml:space="preserve"> + que ayer).</w:t>
            </w:r>
          </w:p>
          <w:p w14:paraId="0342BD9D" w14:textId="77777777" w:rsidR="00C97A08" w:rsidRPr="001B47D0" w:rsidRDefault="00C97A08" w:rsidP="001B47D0">
            <w:pPr>
              <w:pStyle w:val="Prrafodelist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proofErr w:type="gramStart"/>
            <w:r w:rsidRPr="001B47D0">
              <w:rPr>
                <w:rFonts w:ascii="Arial Narrow" w:hAnsi="Arial Narrow"/>
              </w:rPr>
              <w:t>Total</w:t>
            </w:r>
            <w:proofErr w:type="gramEnd"/>
            <w:r w:rsidRPr="001B47D0">
              <w:rPr>
                <w:rFonts w:ascii="Arial Narrow" w:hAnsi="Arial Narrow"/>
              </w:rPr>
              <w:t xml:space="preserve"> de casos negativos: </w:t>
            </w:r>
            <w:r w:rsidRPr="001B47D0">
              <w:rPr>
                <w:rFonts w:ascii="Arial Narrow" w:hAnsi="Arial Narrow"/>
                <w:b/>
              </w:rPr>
              <w:t>10,005</w:t>
            </w:r>
          </w:p>
          <w:p w14:paraId="3270DC65" w14:textId="77777777" w:rsidR="00C97A08" w:rsidRPr="001B47D0" w:rsidRDefault="00C97A08" w:rsidP="001B47D0">
            <w:pPr>
              <w:pStyle w:val="Prrafodelist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</w:rPr>
            </w:pPr>
            <w:proofErr w:type="gramStart"/>
            <w:r w:rsidRPr="001B47D0">
              <w:rPr>
                <w:rFonts w:ascii="Arial Narrow" w:hAnsi="Arial Narrow"/>
              </w:rPr>
              <w:t>Total</w:t>
            </w:r>
            <w:proofErr w:type="gramEnd"/>
            <w:r w:rsidRPr="001B47D0">
              <w:rPr>
                <w:rFonts w:ascii="Arial Narrow" w:hAnsi="Arial Narrow"/>
              </w:rPr>
              <w:t xml:space="preserve"> de casos sospechosos: </w:t>
            </w:r>
            <w:r w:rsidRPr="001B47D0">
              <w:rPr>
                <w:rFonts w:ascii="Arial Narrow" w:hAnsi="Arial Narrow"/>
                <w:b/>
              </w:rPr>
              <w:t>3,996</w:t>
            </w:r>
          </w:p>
          <w:p w14:paraId="2EC3D68D" w14:textId="77777777" w:rsidR="00AC2654" w:rsidRPr="001B47D0" w:rsidRDefault="00AC2654" w:rsidP="001B47D0">
            <w:pPr>
              <w:pStyle w:val="Prrafodelist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B47D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B47D0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="00C97A08" w:rsidRPr="001B47D0">
              <w:rPr>
                <w:rFonts w:ascii="Arial Narrow" w:eastAsia="Arial" w:hAnsi="Arial Narrow" w:cs="Arial"/>
                <w:b/>
                <w:bCs/>
              </w:rPr>
              <w:t>451</w:t>
            </w:r>
            <w:r w:rsidRPr="001B47D0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1B47D0">
              <w:rPr>
                <w:rFonts w:ascii="Arial Narrow" w:hAnsi="Arial Narrow"/>
              </w:rPr>
              <w:t>(</w:t>
            </w:r>
            <w:r w:rsidR="00C97A08" w:rsidRPr="001B47D0">
              <w:rPr>
                <w:rFonts w:ascii="Arial Narrow" w:hAnsi="Arial Narrow"/>
              </w:rPr>
              <w:t>33</w:t>
            </w:r>
            <w:r w:rsidRPr="001B47D0">
              <w:rPr>
                <w:rFonts w:ascii="Arial Narrow" w:hAnsi="Arial Narrow"/>
              </w:rPr>
              <w:t xml:space="preserve"> + que ayer).</w:t>
            </w:r>
          </w:p>
          <w:p w14:paraId="7CA8D206" w14:textId="77777777" w:rsidR="00FD364B" w:rsidRPr="00AB0C89" w:rsidRDefault="00C97A08" w:rsidP="001B47D0">
            <w:pPr>
              <w:spacing w:after="12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s-ES"/>
              </w:rPr>
              <w:lastRenderedPageBreak/>
              <w:drawing>
                <wp:inline distT="0" distB="0" distL="0" distR="0" wp14:anchorId="106182A8" wp14:editId="07DE12A5">
                  <wp:extent cx="5346700" cy="29972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r="6411" b="5600"/>
                          <a:stretch/>
                        </pic:blipFill>
                        <pic:spPr bwMode="auto">
                          <a:xfrm>
                            <a:off x="0" y="0"/>
                            <a:ext cx="53467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E237E" w14:textId="77777777" w:rsidR="00FD364B" w:rsidRDefault="00C97A08" w:rsidP="001B47D0">
            <w:pPr>
              <w:spacing w:line="240" w:lineRule="auto"/>
              <w:jc w:val="center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D7DEC7A" wp14:editId="12E5E86D">
                  <wp:extent cx="5334000" cy="3009900"/>
                  <wp:effectExtent l="0" t="0" r="0" b="12700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r="6623" b="4819"/>
                          <a:stretch/>
                        </pic:blipFill>
                        <pic:spPr bwMode="auto">
                          <a:xfrm>
                            <a:off x="0" y="0"/>
                            <a:ext cx="5334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48798" w14:textId="77777777" w:rsidR="002D4D8C" w:rsidRDefault="002D4D8C" w:rsidP="001B47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s-ES"/>
              </w:rPr>
              <w:drawing>
                <wp:inline distT="0" distB="0" distL="0" distR="0" wp14:anchorId="19126ADA" wp14:editId="2E3128AE">
                  <wp:extent cx="5240215" cy="2990818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r="7265" b="4800"/>
                          <a:stretch/>
                        </pic:blipFill>
                        <pic:spPr bwMode="auto">
                          <a:xfrm>
                            <a:off x="0" y="0"/>
                            <a:ext cx="5241294" cy="299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29E91" w14:textId="3556F37A" w:rsidR="002D4D8C" w:rsidRDefault="00D71DE1" w:rsidP="00D71DE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El Dr. López Gatell destacó que </w:t>
            </w:r>
            <w:r w:rsidR="002D4D8C">
              <w:rPr>
                <w:rFonts w:ascii="Arial Narrow" w:hAnsi="Arial Narrow"/>
              </w:rPr>
              <w:t xml:space="preserve">los datos </w:t>
            </w:r>
            <w:r w:rsidR="001B47D0">
              <w:rPr>
                <w:rFonts w:ascii="Arial Narrow" w:hAnsi="Arial Narrow"/>
              </w:rPr>
              <w:t>muestran</w:t>
            </w:r>
            <w:r>
              <w:rPr>
                <w:rFonts w:ascii="Arial Narrow" w:hAnsi="Arial Narrow"/>
              </w:rPr>
              <w:t xml:space="preserve"> que </w:t>
            </w:r>
            <w:r w:rsidRPr="00476F92">
              <w:rPr>
                <w:rFonts w:ascii="Arial Narrow" w:hAnsi="Arial Narrow"/>
              </w:rPr>
              <w:t>la pandemia se comporta con intensidad</w:t>
            </w:r>
            <w:r w:rsidR="001B47D0">
              <w:rPr>
                <w:rFonts w:ascii="Arial Narrow" w:hAnsi="Arial Narrow"/>
              </w:rPr>
              <w:t xml:space="preserve"> distinta</w:t>
            </w:r>
            <w:r w:rsidRPr="00476F92">
              <w:rPr>
                <w:rFonts w:ascii="Arial Narrow" w:hAnsi="Arial Narrow"/>
              </w:rPr>
              <w:t xml:space="preserve"> </w:t>
            </w:r>
            <w:r w:rsidR="001B47D0">
              <w:rPr>
                <w:rFonts w:ascii="Arial Narrow" w:hAnsi="Arial Narrow"/>
              </w:rPr>
              <w:t xml:space="preserve">entre las </w:t>
            </w:r>
            <w:r w:rsidR="002D4D8C">
              <w:rPr>
                <w:rFonts w:ascii="Arial Narrow" w:hAnsi="Arial Narrow"/>
              </w:rPr>
              <w:t>entidades</w:t>
            </w:r>
            <w:r w:rsidRPr="00476F92">
              <w:rPr>
                <w:rFonts w:ascii="Arial Narrow" w:hAnsi="Arial Narrow"/>
              </w:rPr>
              <w:t xml:space="preserve"> del país</w:t>
            </w:r>
            <w:r>
              <w:rPr>
                <w:rFonts w:ascii="Arial Narrow" w:hAnsi="Arial Narrow"/>
              </w:rPr>
              <w:t>, lo que permitirá focalizar esfuerzos sanitario</w:t>
            </w:r>
            <w:r w:rsidR="002D4D8C">
              <w:rPr>
                <w:rFonts w:ascii="Arial Narrow" w:hAnsi="Arial Narrow"/>
              </w:rPr>
              <w:t>s en las zonas que lo requieran. Hizo</w:t>
            </w:r>
            <w:r w:rsidR="00C97A08">
              <w:rPr>
                <w:rFonts w:ascii="Arial Narrow" w:hAnsi="Arial Narrow"/>
              </w:rPr>
              <w:t xml:space="preserve"> énfasis en la cantidad de camas disponibles, así como los porcentajes de ocupación</w:t>
            </w:r>
            <w:r w:rsidR="002D4D8C">
              <w:rPr>
                <w:rFonts w:ascii="Arial Narrow" w:hAnsi="Arial Narrow"/>
              </w:rPr>
              <w:t xml:space="preserve"> de camas, por entidad federativa. </w:t>
            </w:r>
          </w:p>
          <w:p w14:paraId="5D8A2466" w14:textId="1E4712C5" w:rsidR="00A13A15" w:rsidRDefault="001B47D0" w:rsidP="00D71DE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</w:t>
            </w:r>
            <w:r w:rsidR="002D4D8C">
              <w:rPr>
                <w:rFonts w:ascii="Arial Narrow" w:hAnsi="Arial Narrow"/>
              </w:rPr>
              <w:t xml:space="preserve">jemplificó </w:t>
            </w:r>
            <w:r>
              <w:rPr>
                <w:rFonts w:ascii="Arial Narrow" w:hAnsi="Arial Narrow"/>
              </w:rPr>
              <w:t xml:space="preserve">con </w:t>
            </w:r>
            <w:r w:rsidR="002D4D8C">
              <w:rPr>
                <w:rFonts w:ascii="Arial Narrow" w:hAnsi="Arial Narrow"/>
              </w:rPr>
              <w:t xml:space="preserve">el Estado de México, </w:t>
            </w:r>
            <w:r>
              <w:rPr>
                <w:rFonts w:ascii="Arial Narrow" w:hAnsi="Arial Narrow"/>
              </w:rPr>
              <w:t xml:space="preserve">que ubica la mayoría de sus casos </w:t>
            </w:r>
            <w:r w:rsidR="002D4D8C">
              <w:rPr>
                <w:rFonts w:ascii="Arial Narrow" w:hAnsi="Arial Narrow"/>
              </w:rPr>
              <w:t xml:space="preserve">en el área metropolitana de la Ciudad de México, </w:t>
            </w:r>
            <w:r>
              <w:rPr>
                <w:rFonts w:ascii="Arial Narrow" w:hAnsi="Arial Narrow"/>
              </w:rPr>
              <w:t xml:space="preserve">pero tiene </w:t>
            </w:r>
            <w:r w:rsidR="002D4D8C">
              <w:rPr>
                <w:rFonts w:ascii="Arial Narrow" w:hAnsi="Arial Narrow"/>
              </w:rPr>
              <w:t>muy baja la transmisión en el Valle de Toluca, hacia el sur del Estado.</w:t>
            </w:r>
          </w:p>
          <w:p w14:paraId="17A3437C" w14:textId="283D5876" w:rsidR="002D4D8C" w:rsidRPr="00D71DE1" w:rsidRDefault="00A27C18" w:rsidP="001B47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s-ES"/>
              </w:rPr>
              <w:drawing>
                <wp:inline distT="0" distB="0" distL="0" distR="0" wp14:anchorId="75A64681" wp14:editId="0A17D298">
                  <wp:extent cx="5181600" cy="2932512"/>
                  <wp:effectExtent l="0" t="0" r="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r="7052" b="6349"/>
                          <a:stretch/>
                        </pic:blipFill>
                        <pic:spPr bwMode="auto">
                          <a:xfrm>
                            <a:off x="0" y="0"/>
                            <a:ext cx="5183913" cy="293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A15" w:rsidRPr="001E0AAA" w14:paraId="385A7885" w14:textId="77777777" w:rsidTr="00602BF5">
        <w:trPr>
          <w:trHeight w:val="17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2354F" w14:textId="34199CB4" w:rsidR="00A13A15" w:rsidRPr="001E0AAA" w:rsidRDefault="00A13A15" w:rsidP="00C97A08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lastRenderedPageBreak/>
              <w:t>Particip</w:t>
            </w:r>
            <w:r w:rsidR="001B47D0">
              <w:rPr>
                <w:rFonts w:ascii="Arial Narrow" w:eastAsia="Arial" w:hAnsi="Arial Narrow" w:cs="Arial"/>
                <w:b/>
              </w:rPr>
              <w:t>ó:</w:t>
            </w:r>
          </w:p>
        </w:tc>
        <w:tc>
          <w:tcPr>
            <w:tcW w:w="9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3D836" w14:textId="77777777" w:rsidR="00035DDF" w:rsidRPr="00C97A08" w:rsidRDefault="00A13A15" w:rsidP="00602B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714" w:hanging="357"/>
              <w:contextualSpacing w:val="0"/>
            </w:pPr>
            <w:r w:rsidRPr="00A13A15">
              <w:rPr>
                <w:rFonts w:ascii="Arial Narrow" w:hAnsi="Arial Narrow"/>
                <w:bCs/>
                <w:color w:val="14171A"/>
                <w:lang w:val="en-US"/>
              </w:rPr>
              <w:t>Dr. Hugo López-</w:t>
            </w:r>
            <w:proofErr w:type="spellStart"/>
            <w:r w:rsidRPr="00A13A15">
              <w:rPr>
                <w:rFonts w:ascii="Arial Narrow" w:hAnsi="Arial Narrow"/>
                <w:bCs/>
                <w:color w:val="14171A"/>
                <w:lang w:val="en-US"/>
              </w:rPr>
              <w:t>Gatell</w:t>
            </w:r>
            <w:proofErr w:type="spellEnd"/>
            <w:r w:rsidRPr="00A13A15">
              <w:rPr>
                <w:rFonts w:ascii="Arial Narrow" w:hAnsi="Arial Narrow"/>
                <w:bCs/>
                <w:color w:val="14171A"/>
                <w:lang w:val="en-US"/>
              </w:rPr>
              <w:t xml:space="preserve"> Ramírez. </w:t>
            </w:r>
            <w:r w:rsidRPr="001E0AAA">
              <w:rPr>
                <w:rFonts w:ascii="Arial Narrow" w:hAnsi="Arial Narrow"/>
                <w:bCs/>
                <w:color w:val="14171A"/>
              </w:rPr>
              <w:t>Subsecretario de Prevención y Promoción de la Salud de la Secretaría de Salud.</w:t>
            </w:r>
          </w:p>
        </w:tc>
      </w:tr>
    </w:tbl>
    <w:p w14:paraId="2CC482D0" w14:textId="77777777" w:rsidR="009C09ED" w:rsidRPr="00602BF5" w:rsidRDefault="009C09ED">
      <w:pPr>
        <w:rPr>
          <w:sz w:val="6"/>
          <w:szCs w:val="6"/>
        </w:rPr>
      </w:pPr>
    </w:p>
    <w:sectPr w:rsidR="009C09ED" w:rsidRPr="00602BF5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EC142" w14:textId="77777777" w:rsidR="0020711E" w:rsidRDefault="0020711E">
      <w:pPr>
        <w:spacing w:after="0" w:line="240" w:lineRule="auto"/>
      </w:pPr>
      <w:r>
        <w:separator/>
      </w:r>
    </w:p>
  </w:endnote>
  <w:endnote w:type="continuationSeparator" w:id="0">
    <w:p w14:paraId="747494B5" w14:textId="77777777" w:rsidR="0020711E" w:rsidRDefault="00207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D00EE" w14:textId="105F8373" w:rsidR="00C97A08" w:rsidRDefault="00602BF5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MEM</w:t>
    </w:r>
    <w:r w:rsidR="00C97A08">
      <w:rPr>
        <w:sz w:val="16"/>
        <w:szCs w:val="16"/>
      </w:rPr>
      <w:t>/DEAEE</w:t>
    </w:r>
  </w:p>
  <w:p w14:paraId="29999323" w14:textId="35983EBE" w:rsidR="00C97A08" w:rsidRDefault="00C97A08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20200</w:t>
    </w:r>
    <w:r w:rsidR="00602BF5">
      <w:rPr>
        <w:sz w:val="16"/>
        <w:szCs w:val="16"/>
      </w:rPr>
      <w:t>502</w:t>
    </w:r>
    <w:r>
      <w:rPr>
        <w:sz w:val="16"/>
        <w:szCs w:val="16"/>
      </w:rPr>
      <w:t>_V1</w:t>
    </w:r>
  </w:p>
  <w:p w14:paraId="03AE761E" w14:textId="77777777" w:rsidR="00C97A08" w:rsidRDefault="00C97A08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A27C18">
      <w:rPr>
        <w:smallCaps/>
        <w:noProof/>
      </w:rPr>
      <w:t>4</w:t>
    </w:r>
    <w:r>
      <w:rPr>
        <w:smallCaps/>
      </w:rPr>
      <w:fldChar w:fldCharType="end"/>
    </w:r>
  </w:p>
  <w:p w14:paraId="56F60C8D" w14:textId="77777777" w:rsidR="00C97A08" w:rsidRDefault="00C97A08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59776" behindDoc="1" locked="0" layoutInCell="1" allowOverlap="1" wp14:anchorId="281049A7" wp14:editId="13E659BF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1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2B5D2" w14:textId="77777777" w:rsidR="0020711E" w:rsidRDefault="0020711E">
      <w:pPr>
        <w:spacing w:after="0" w:line="240" w:lineRule="auto"/>
      </w:pPr>
      <w:r>
        <w:separator/>
      </w:r>
    </w:p>
  </w:footnote>
  <w:footnote w:type="continuationSeparator" w:id="0">
    <w:p w14:paraId="0EA21786" w14:textId="77777777" w:rsidR="0020711E" w:rsidRDefault="00207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1C387" w14:textId="77777777" w:rsidR="00C97A08" w:rsidRDefault="00C97A08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251654656" behindDoc="1" locked="0" layoutInCell="1" allowOverlap="1" wp14:anchorId="1CB29323" wp14:editId="09C36542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0356E9A3" w14:textId="77777777" w:rsidR="00C97A08" w:rsidRDefault="00C97A08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5036F"/>
    <w:multiLevelType w:val="hybridMultilevel"/>
    <w:tmpl w:val="DCF43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5976C8D"/>
    <w:multiLevelType w:val="hybridMultilevel"/>
    <w:tmpl w:val="BD282C36"/>
    <w:lvl w:ilvl="0" w:tplc="12D848BC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E61F8"/>
    <w:multiLevelType w:val="multilevel"/>
    <w:tmpl w:val="662C1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F1150A"/>
    <w:multiLevelType w:val="hybridMultilevel"/>
    <w:tmpl w:val="5F709FD0"/>
    <w:lvl w:ilvl="0" w:tplc="475C14FC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B26510"/>
    <w:multiLevelType w:val="hybridMultilevel"/>
    <w:tmpl w:val="C2B66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15"/>
    <w:rsid w:val="00035DDF"/>
    <w:rsid w:val="00041817"/>
    <w:rsid w:val="001861C8"/>
    <w:rsid w:val="001B47D0"/>
    <w:rsid w:val="0020711E"/>
    <w:rsid w:val="002D4D8C"/>
    <w:rsid w:val="00496227"/>
    <w:rsid w:val="004E1ADA"/>
    <w:rsid w:val="004F5B88"/>
    <w:rsid w:val="005222E0"/>
    <w:rsid w:val="00602BF5"/>
    <w:rsid w:val="007176C8"/>
    <w:rsid w:val="007670C2"/>
    <w:rsid w:val="008C214E"/>
    <w:rsid w:val="00943D92"/>
    <w:rsid w:val="00945BFD"/>
    <w:rsid w:val="009C09ED"/>
    <w:rsid w:val="009D24D2"/>
    <w:rsid w:val="00A13A15"/>
    <w:rsid w:val="00A27C18"/>
    <w:rsid w:val="00A92129"/>
    <w:rsid w:val="00AA193F"/>
    <w:rsid w:val="00AC2654"/>
    <w:rsid w:val="00BC45B7"/>
    <w:rsid w:val="00C32A64"/>
    <w:rsid w:val="00C87E6B"/>
    <w:rsid w:val="00C97A08"/>
    <w:rsid w:val="00D05275"/>
    <w:rsid w:val="00D122A5"/>
    <w:rsid w:val="00D71DE1"/>
    <w:rsid w:val="00E146E4"/>
    <w:rsid w:val="00E741B5"/>
    <w:rsid w:val="00F505C0"/>
    <w:rsid w:val="00FD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A491C"/>
  <w15:docId w15:val="{8E7C007D-03CA-4DC2-8915-C46F8D82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15"/>
    <w:rPr>
      <w:rFonts w:cs="Calibri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A13A15"/>
    <w:rPr>
      <w:lang w:val="es-ES_tradnl"/>
    </w:rPr>
  </w:style>
  <w:style w:type="paragraph" w:styleId="Encabezado">
    <w:name w:val="header"/>
    <w:basedOn w:val="Normal"/>
    <w:link w:val="EncabezadoCar"/>
    <w:unhideWhenUsed/>
    <w:rsid w:val="00A13A15"/>
    <w:pPr>
      <w:tabs>
        <w:tab w:val="center" w:pos="4419"/>
        <w:tab w:val="right" w:pos="8838"/>
      </w:tabs>
      <w:spacing w:after="0" w:line="240" w:lineRule="auto"/>
    </w:pPr>
    <w:rPr>
      <w:rFonts w:cstheme="minorBidi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A13A15"/>
    <w:rPr>
      <w:rFonts w:cs="Calibri"/>
      <w:lang w:val="es-ES" w:eastAsia="es-MX"/>
    </w:rPr>
  </w:style>
  <w:style w:type="paragraph" w:styleId="Prrafodelista">
    <w:name w:val="List Paragraph"/>
    <w:basedOn w:val="Normal"/>
    <w:uiPriority w:val="34"/>
    <w:qFormat/>
    <w:rsid w:val="00A13A1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176C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7A0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A08"/>
    <w:rPr>
      <w:rFonts w:ascii="Lucida Grande" w:hAnsi="Lucida Grande" w:cs="Calibri"/>
      <w:sz w:val="18"/>
      <w:szCs w:val="18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602B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BF5"/>
    <w:rPr>
      <w:rFonts w:cs="Calibri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2</cp:revision>
  <dcterms:created xsi:type="dcterms:W3CDTF">2020-05-03T01:55:00Z</dcterms:created>
  <dcterms:modified xsi:type="dcterms:W3CDTF">2020-05-03T01:55:00Z</dcterms:modified>
</cp:coreProperties>
</file>